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4" w:rsidRDefault="00CC3CB4" w:rsidP="00CC3CB4">
      <w:pPr>
        <w:pStyle w:val="-2"/>
        <w:spacing w:before="0" w:after="0"/>
        <w:ind w:leftChars="-118" w:left="-283" w:rightChars="-82" w:right="-197"/>
      </w:pPr>
      <w:r w:rsidRPr="00257B78">
        <w:rPr>
          <w:rFonts w:hint="eastAsia"/>
        </w:rPr>
        <w:t>「</w:t>
      </w:r>
      <w:r w:rsidRPr="003E701D">
        <w:rPr>
          <w:rFonts w:hint="eastAsia"/>
        </w:rPr>
        <w:t>結合區域經濟整合與國際租稅協定</w:t>
      </w:r>
      <w:r w:rsidR="006238D8">
        <w:br/>
      </w:r>
      <w:r w:rsidR="002C36A6" w:rsidRPr="003E701D">
        <w:rPr>
          <w:rFonts w:hint="eastAsia"/>
        </w:rPr>
        <w:t>之</w:t>
      </w:r>
      <w:r w:rsidRPr="003E701D">
        <w:rPr>
          <w:rFonts w:hint="eastAsia"/>
        </w:rPr>
        <w:t>投資台灣商機</w:t>
      </w:r>
      <w:r w:rsidRPr="00257B78">
        <w:rPr>
          <w:rFonts w:hint="eastAsia"/>
        </w:rPr>
        <w:t>」</w:t>
      </w:r>
      <w:r>
        <w:rPr>
          <w:rFonts w:hint="eastAsia"/>
        </w:rPr>
        <w:t>研討</w:t>
      </w:r>
      <w:r w:rsidRPr="00257B78">
        <w:rPr>
          <w:rFonts w:hint="eastAsia"/>
        </w:rPr>
        <w:t>會</w:t>
      </w:r>
    </w:p>
    <w:p w:rsidR="00510C6A" w:rsidRDefault="00510C6A" w:rsidP="00510C6A">
      <w:pPr>
        <w:pStyle w:val="-0"/>
        <w:spacing w:line="480" w:lineRule="exact"/>
        <w:rPr>
          <w:rFonts w:cs="Times New Roman"/>
        </w:rPr>
      </w:pPr>
      <w:r>
        <w:rPr>
          <w:rFonts w:cs="Times New Roman" w:hint="eastAsia"/>
        </w:rPr>
        <w:t>近年來區域經濟整合進展快速，涵蓋</w:t>
      </w:r>
      <w:r>
        <w:rPr>
          <w:rFonts w:cs="Times New Roman" w:hint="eastAsia"/>
        </w:rPr>
        <w:t>12</w:t>
      </w:r>
      <w:r>
        <w:rPr>
          <w:rFonts w:cs="Times New Roman" w:hint="eastAsia"/>
        </w:rPr>
        <w:t>個國家，經濟規模占全球</w:t>
      </w:r>
      <w:r>
        <w:rPr>
          <w:rFonts w:cs="Times New Roman" w:hint="eastAsia"/>
        </w:rPr>
        <w:t>38%</w:t>
      </w:r>
      <w:r>
        <w:rPr>
          <w:rFonts w:cs="Times New Roman" w:hint="eastAsia"/>
        </w:rPr>
        <w:t>的</w:t>
      </w:r>
      <w:r w:rsidRPr="006E22AE">
        <w:rPr>
          <w:rFonts w:cs="Times New Roman" w:hint="eastAsia"/>
        </w:rPr>
        <w:t>跨太平洋夥伴協定</w:t>
      </w:r>
      <w:r>
        <w:rPr>
          <w:rFonts w:cs="Times New Roman" w:hint="eastAsia"/>
        </w:rPr>
        <w:t>(TPP)</w:t>
      </w:r>
      <w:r>
        <w:rPr>
          <w:rFonts w:cs="Times New Roman" w:hint="eastAsia"/>
        </w:rPr>
        <w:t>已於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日宣布完成實質談判，</w:t>
      </w:r>
      <w:r w:rsidRPr="006E22AE">
        <w:rPr>
          <w:rFonts w:cs="Times New Roman" w:hint="eastAsia"/>
        </w:rPr>
        <w:t>區域全面經濟伴協定</w:t>
      </w:r>
      <w:r w:rsidRPr="006E22AE">
        <w:rPr>
          <w:rFonts w:cs="Times New Roman" w:hint="eastAsia"/>
        </w:rPr>
        <w:t>(RCEP)</w:t>
      </w:r>
      <w:r>
        <w:rPr>
          <w:rFonts w:cs="Times New Roman" w:hint="eastAsia"/>
        </w:rPr>
        <w:t>則預計於今年底前完成談判。對於跨國企業而言，自由貿易協定將降低貨品、服務、投資與人員移動等障礙，並將帶動企業根據個別國家條件，調整跨國布局策略。</w:t>
      </w:r>
    </w:p>
    <w:p w:rsidR="00510C6A" w:rsidRPr="00CE634F" w:rsidRDefault="00510C6A" w:rsidP="00510C6A">
      <w:pPr>
        <w:pStyle w:val="-0"/>
        <w:spacing w:line="480" w:lineRule="exact"/>
        <w:rPr>
          <w:rFonts w:cs="Times New Roman"/>
        </w:rPr>
      </w:pPr>
      <w:r>
        <w:rPr>
          <w:rFonts w:cs="Times New Roman" w:hint="eastAsia"/>
        </w:rPr>
        <w:t>另一方面，國際租稅協定</w:t>
      </w:r>
      <w:r>
        <w:rPr>
          <w:rFonts w:cs="Times New Roman" w:hint="eastAsia"/>
        </w:rPr>
        <w:t>(DTA)</w:t>
      </w:r>
      <w:r>
        <w:rPr>
          <w:rFonts w:cs="Times New Roman" w:hint="eastAsia"/>
        </w:rPr>
        <w:t>亦對於跨國企業營運扮演關鍵角色，透過規範</w:t>
      </w:r>
      <w:r w:rsidRPr="00C5720A">
        <w:rPr>
          <w:rFonts w:cs="Times New Roman" w:hint="eastAsia"/>
        </w:rPr>
        <w:t>跨境活動產生的各類所得</w:t>
      </w:r>
      <w:r>
        <w:rPr>
          <w:rFonts w:cs="Times New Roman" w:hint="eastAsia"/>
        </w:rPr>
        <w:t>與課稅原則</w:t>
      </w:r>
      <w:r w:rsidRPr="00C5720A">
        <w:rPr>
          <w:rFonts w:cs="Times New Roman" w:hint="eastAsia"/>
        </w:rPr>
        <w:t>，以</w:t>
      </w:r>
      <w:r>
        <w:rPr>
          <w:rFonts w:cs="Times New Roman" w:hint="eastAsia"/>
        </w:rPr>
        <w:t>降低移轉訂價調整的雙重課稅風險及稅負不確定性</w:t>
      </w:r>
      <w:r w:rsidRPr="00C5720A">
        <w:rPr>
          <w:rFonts w:cs="Times New Roman" w:hint="eastAsia"/>
        </w:rPr>
        <w:t>，保障企業合理租稅權益。</w:t>
      </w:r>
      <w:r w:rsidRPr="00D20896">
        <w:rPr>
          <w:rFonts w:cs="Times New Roman" w:hint="eastAsia"/>
        </w:rPr>
        <w:t>目前全球已有</w:t>
      </w:r>
      <w:r w:rsidRPr="00D20896">
        <w:rPr>
          <w:rFonts w:cs="Times New Roman" w:hint="eastAsia"/>
        </w:rPr>
        <w:t>2</w:t>
      </w:r>
      <w:r>
        <w:rPr>
          <w:rFonts w:cs="Times New Roman" w:hint="eastAsia"/>
        </w:rPr>
        <w:t>9</w:t>
      </w:r>
      <w:r>
        <w:rPr>
          <w:rFonts w:cs="Times New Roman" w:hint="eastAsia"/>
        </w:rPr>
        <w:t>個</w:t>
      </w:r>
      <w:r w:rsidRPr="00D20896">
        <w:rPr>
          <w:rFonts w:cs="Times New Roman" w:hint="eastAsia"/>
        </w:rPr>
        <w:t>國</w:t>
      </w:r>
      <w:r>
        <w:rPr>
          <w:rFonts w:cs="Times New Roman" w:hint="eastAsia"/>
        </w:rPr>
        <w:t>家</w:t>
      </w:r>
      <w:r w:rsidRPr="00D20896">
        <w:rPr>
          <w:rFonts w:cs="Times New Roman" w:hint="eastAsia"/>
        </w:rPr>
        <w:t>與我國簽訂租稅協定</w:t>
      </w:r>
      <w:r>
        <w:rPr>
          <w:rFonts w:cs="Times New Roman" w:hint="eastAsia"/>
        </w:rPr>
        <w:t>，包括荷蘭、英國、德</w:t>
      </w:r>
      <w:r w:rsidRPr="00CE634F">
        <w:rPr>
          <w:rFonts w:cs="Times New Roman" w:hint="eastAsia"/>
        </w:rPr>
        <w:t>國等歐洲國家，以及新加坡、印尼、馬來西亞、越南、泰國、澳洲、紐西蘭等東亞國家；另目前亦與</w:t>
      </w:r>
      <w:r w:rsidRPr="00731CCE">
        <w:rPr>
          <w:rFonts w:cs="Times New Roman" w:hint="eastAsia"/>
          <w:szCs w:val="20"/>
        </w:rPr>
        <w:t>許多重要經貿夥伴洽談中。其中，兩岸租稅協議已於</w:t>
      </w:r>
      <w:r w:rsidRPr="00731CCE">
        <w:rPr>
          <w:rFonts w:cs="Times New Roman" w:hint="eastAsia"/>
          <w:szCs w:val="20"/>
        </w:rPr>
        <w:t>8</w:t>
      </w:r>
      <w:r w:rsidRPr="00731CCE">
        <w:rPr>
          <w:rFonts w:cs="Times New Roman" w:hint="eastAsia"/>
          <w:szCs w:val="20"/>
        </w:rPr>
        <w:t>月</w:t>
      </w:r>
      <w:r w:rsidRPr="00731CCE">
        <w:rPr>
          <w:rFonts w:cs="Times New Roman" w:hint="eastAsia"/>
          <w:szCs w:val="20"/>
        </w:rPr>
        <w:t>25</w:t>
      </w:r>
      <w:r w:rsidRPr="00731CCE">
        <w:rPr>
          <w:rFonts w:cs="Times New Roman" w:hint="eastAsia"/>
          <w:szCs w:val="20"/>
        </w:rPr>
        <w:t>日完成簽署，將有助降低兩岸投資與貿易活動的重複課稅問題，增加台商回台投資，以及外商來台投資的意願。</w:t>
      </w:r>
    </w:p>
    <w:p w:rsidR="00510C6A" w:rsidRDefault="00510C6A" w:rsidP="00510C6A">
      <w:pPr>
        <w:pStyle w:val="-0"/>
        <w:spacing w:line="480" w:lineRule="exact"/>
        <w:rPr>
          <w:rFonts w:cs="Times New Roman"/>
        </w:rPr>
      </w:pPr>
      <w:r>
        <w:rPr>
          <w:rFonts w:cs="Times New Roman" w:hint="eastAsia"/>
        </w:rPr>
        <w:t>雖然台灣現階段參與區域經濟整合的程度仍十分有限，對於在台外商而言，仍可結合東亞快速發展的自由貿易協定，與台灣已簽署之國際租稅協定，創新跨國營運布局模式。例如跨國企業</w:t>
      </w:r>
      <w:r w:rsidRPr="001F6D17">
        <w:rPr>
          <w:rFonts w:cs="Times New Roman" w:hint="eastAsia"/>
        </w:rPr>
        <w:t>一方面可</w:t>
      </w:r>
      <w:r>
        <w:rPr>
          <w:rFonts w:cs="Times New Roman" w:hint="eastAsia"/>
        </w:rPr>
        <w:t>以</w:t>
      </w:r>
      <w:r w:rsidRPr="001F6D17">
        <w:rPr>
          <w:rFonts w:cs="Times New Roman" w:hint="eastAsia"/>
        </w:rPr>
        <w:t>東協</w:t>
      </w:r>
      <w:r>
        <w:rPr>
          <w:rFonts w:cs="Times New Roman" w:hint="eastAsia"/>
        </w:rPr>
        <w:t>國家為生產基地，利用東協相關</w:t>
      </w:r>
      <w:r w:rsidRPr="001F6D17">
        <w:rPr>
          <w:rFonts w:cs="Times New Roman" w:hint="eastAsia"/>
        </w:rPr>
        <w:t>FTA</w:t>
      </w:r>
      <w:r w:rsidRPr="001F6D17">
        <w:rPr>
          <w:rFonts w:cs="Times New Roman" w:hint="eastAsia"/>
        </w:rPr>
        <w:t>開拓區域市場；</w:t>
      </w:r>
      <w:r>
        <w:rPr>
          <w:rFonts w:cs="Times New Roman" w:hint="eastAsia"/>
        </w:rPr>
        <w:t>同時利用台灣與東協各國簽署之</w:t>
      </w:r>
      <w:r>
        <w:rPr>
          <w:rFonts w:cs="Times New Roman" w:hint="eastAsia"/>
        </w:rPr>
        <w:t>DTA</w:t>
      </w:r>
      <w:r>
        <w:rPr>
          <w:rFonts w:cs="Times New Roman" w:hint="eastAsia"/>
        </w:rPr>
        <w:t>，將資金回流台灣，投入技術研發與延攬人才等，強化台灣作為營運決策核心的角色。</w:t>
      </w:r>
    </w:p>
    <w:p w:rsidR="00CC3CB4" w:rsidRPr="003B34F9" w:rsidRDefault="00510C6A" w:rsidP="00510C6A">
      <w:pPr>
        <w:pStyle w:val="-0"/>
        <w:spacing w:before="50" w:beforeAutospacing="0" w:afterLines="50" w:after="180" w:afterAutospacing="0" w:line="480" w:lineRule="exact"/>
        <w:rPr>
          <w:rFonts w:cs="Times New Roman"/>
        </w:rPr>
      </w:pPr>
      <w:r>
        <w:rPr>
          <w:rFonts w:cs="Times New Roman" w:hint="eastAsia"/>
        </w:rPr>
        <w:t>基於上述背景，本次研討會將</w:t>
      </w:r>
      <w:r w:rsidRPr="00146D30">
        <w:rPr>
          <w:rFonts w:cs="Times New Roman" w:hint="eastAsia"/>
        </w:rPr>
        <w:t>邀請</w:t>
      </w:r>
      <w:r>
        <w:rPr>
          <w:rFonts w:cs="Times New Roman" w:hint="eastAsia"/>
        </w:rPr>
        <w:t>中華經濟研究院與國際租稅領域專業人士，說明東亞區域經濟整合與國際租稅協定最新進展。其次，將進一步以跨國企業布局的角度，探討結合</w:t>
      </w:r>
      <w:r>
        <w:rPr>
          <w:rFonts w:cs="Times New Roman" w:hint="eastAsia"/>
        </w:rPr>
        <w:t>FTA/DTA</w:t>
      </w:r>
      <w:r>
        <w:rPr>
          <w:rFonts w:cs="Times New Roman" w:hint="eastAsia"/>
        </w:rPr>
        <w:t>，以台灣為基地拓展周邊市場之可能策略。期待諸位業界先進踴躍參加，以了解國際經貿最新趨勢，與如何善用相關協定掌握投資台灣機會</w:t>
      </w:r>
      <w:r w:rsidRPr="00146D30">
        <w:rPr>
          <w:rFonts w:cs="Times New Roman" w:hint="eastAsia"/>
        </w:rPr>
        <w:t>。</w:t>
      </w:r>
    </w:p>
    <w:p w:rsidR="00CC3CB4" w:rsidRPr="005638EB" w:rsidRDefault="00CC3CB4" w:rsidP="007034FB">
      <w:pPr>
        <w:pStyle w:val="-1"/>
        <w:spacing w:before="0" w:beforeAutospacing="0" w:after="0" w:afterAutospacing="0" w:line="440" w:lineRule="exact"/>
        <w:ind w:leftChars="18" w:left="43" w:firstLineChars="0" w:firstLine="1"/>
        <w:jc w:val="left"/>
      </w:pPr>
      <w:r w:rsidRPr="007034FB">
        <w:rPr>
          <w:rFonts w:hint="eastAsia"/>
          <w:kern w:val="0"/>
          <w:fitText w:val="1120" w:id="969121025"/>
        </w:rPr>
        <w:lastRenderedPageBreak/>
        <w:t>主辦單位</w:t>
      </w:r>
      <w:r w:rsidRPr="005638EB">
        <w:rPr>
          <w:rFonts w:hint="eastAsia"/>
        </w:rPr>
        <w:t>：經濟部投資</w:t>
      </w:r>
      <w:r>
        <w:rPr>
          <w:rFonts w:hint="eastAsia"/>
        </w:rPr>
        <w:t>業務處</w:t>
      </w:r>
    </w:p>
    <w:p w:rsidR="00CC3CB4" w:rsidRPr="005638EB" w:rsidRDefault="00CC3CB4" w:rsidP="007034FB">
      <w:pPr>
        <w:pStyle w:val="-1"/>
        <w:spacing w:before="0" w:beforeAutospacing="0" w:after="0" w:afterAutospacing="0" w:line="440" w:lineRule="exact"/>
        <w:ind w:leftChars="18" w:left="43" w:firstLineChars="0" w:firstLine="1"/>
      </w:pPr>
      <w:r w:rsidRPr="007034FB">
        <w:rPr>
          <w:rFonts w:hint="eastAsia"/>
          <w:kern w:val="0"/>
          <w:fitText w:val="1120" w:id="969121024"/>
        </w:rPr>
        <w:t>執行單位</w:t>
      </w:r>
      <w:r w:rsidRPr="005638EB">
        <w:rPr>
          <w:rFonts w:hint="eastAsia"/>
        </w:rPr>
        <w:t>：中華經濟研究院</w:t>
      </w:r>
      <w:r w:rsidRPr="005638EB">
        <w:rPr>
          <w:rFonts w:hint="eastAsia"/>
        </w:rPr>
        <w:t xml:space="preserve"> </w:t>
      </w:r>
      <w:r w:rsidRPr="005638EB">
        <w:rPr>
          <w:rFonts w:hint="eastAsia"/>
        </w:rPr>
        <w:t>區域發展研究中心</w:t>
      </w:r>
    </w:p>
    <w:p w:rsidR="00CC3CB4" w:rsidRDefault="00CC3CB4" w:rsidP="007034FB">
      <w:pPr>
        <w:pStyle w:val="-1"/>
        <w:spacing w:before="0" w:beforeAutospacing="0" w:after="0" w:afterAutospacing="0" w:line="440" w:lineRule="exact"/>
        <w:ind w:leftChars="18" w:left="43" w:firstLineChars="0" w:firstLine="1"/>
        <w:rPr>
          <w:color w:val="auto"/>
        </w:rPr>
      </w:pPr>
      <w:r w:rsidRPr="007034FB">
        <w:rPr>
          <w:rFonts w:hint="eastAsia"/>
          <w:color w:val="auto"/>
          <w:spacing w:val="280"/>
          <w:kern w:val="0"/>
          <w:fitText w:val="1120" w:id="968003328"/>
        </w:rPr>
        <w:t>日</w:t>
      </w:r>
      <w:r w:rsidRPr="007034FB">
        <w:rPr>
          <w:rFonts w:hint="eastAsia"/>
          <w:color w:val="auto"/>
          <w:kern w:val="0"/>
          <w:fitText w:val="1120" w:id="968003328"/>
        </w:rPr>
        <w:t>期</w:t>
      </w:r>
      <w:r w:rsidRPr="00CE634F">
        <w:rPr>
          <w:rFonts w:hint="eastAsia"/>
          <w:color w:val="auto"/>
        </w:rPr>
        <w:t>：</w:t>
      </w:r>
      <w:r>
        <w:rPr>
          <w:rFonts w:hint="eastAsia"/>
          <w:color w:val="auto"/>
        </w:rPr>
        <w:t>104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>10</w:t>
      </w:r>
      <w:r w:rsidRPr="00CE634F">
        <w:rPr>
          <w:rFonts w:hint="eastAsia"/>
          <w:color w:val="auto"/>
        </w:rPr>
        <w:t>月</w:t>
      </w: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二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下午</w:t>
      </w:r>
      <w:r>
        <w:rPr>
          <w:rFonts w:hint="eastAsia"/>
          <w:color w:val="auto"/>
        </w:rPr>
        <w:t>13:30-16:30</w:t>
      </w:r>
    </w:p>
    <w:p w:rsidR="00CC3CB4" w:rsidRPr="001365A3" w:rsidRDefault="00CC3CB4" w:rsidP="007034FB">
      <w:pPr>
        <w:pStyle w:val="-1"/>
        <w:spacing w:before="0" w:beforeAutospacing="0" w:after="0" w:afterAutospacing="0" w:line="440" w:lineRule="exact"/>
        <w:ind w:leftChars="18" w:left="893" w:firstLineChars="0" w:hanging="850"/>
      </w:pPr>
      <w:r w:rsidRPr="00CC3CB4">
        <w:rPr>
          <w:rFonts w:hint="eastAsia"/>
          <w:color w:val="auto"/>
          <w:spacing w:val="280"/>
          <w:kern w:val="0"/>
          <w:fitText w:val="1120" w:id="968003329"/>
        </w:rPr>
        <w:t>地</w:t>
      </w:r>
      <w:r w:rsidRPr="00CC3CB4">
        <w:rPr>
          <w:rFonts w:hint="eastAsia"/>
          <w:color w:val="auto"/>
          <w:kern w:val="0"/>
          <w:fitText w:val="1120" w:id="968003329"/>
        </w:rPr>
        <w:t>點</w:t>
      </w:r>
      <w:r w:rsidRPr="00CE634F">
        <w:rPr>
          <w:rFonts w:hint="eastAsia"/>
          <w:color w:val="auto"/>
        </w:rPr>
        <w:t>：</w:t>
      </w:r>
      <w:r>
        <w:rPr>
          <w:rFonts w:hint="eastAsia"/>
          <w:color w:val="auto"/>
        </w:rPr>
        <w:t>中華經濟研究院蔣碩傑國際會議廳</w:t>
      </w:r>
      <w:r>
        <w:rPr>
          <w:rFonts w:hint="eastAsia"/>
        </w:rPr>
        <w:t>(</w:t>
      </w:r>
      <w:r>
        <w:rPr>
          <w:rFonts w:hint="eastAsia"/>
        </w:rPr>
        <w:t>台北市長興街</w:t>
      </w:r>
      <w:r>
        <w:rPr>
          <w:rFonts w:hint="eastAsia"/>
        </w:rPr>
        <w:t>75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CC3CB4" w:rsidRDefault="00CC3CB4" w:rsidP="00CC3CB4">
      <w:pPr>
        <w:pStyle w:val="-1"/>
        <w:spacing w:before="0" w:beforeAutospacing="0" w:after="0" w:afterAutospacing="0" w:line="440" w:lineRule="exact"/>
        <w:ind w:leftChars="117" w:left="990" w:firstLineChars="0" w:hanging="709"/>
      </w:pPr>
    </w:p>
    <w:tbl>
      <w:tblPr>
        <w:tblW w:w="557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8007"/>
      </w:tblGrid>
      <w:tr w:rsidR="00B2671D" w:rsidRPr="00E74AAA" w:rsidTr="007034FB">
        <w:trPr>
          <w:trHeight w:val="50"/>
          <w:jc w:val="center"/>
        </w:trPr>
        <w:tc>
          <w:tcPr>
            <w:tcW w:w="78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74AAA">
              <w:rPr>
                <w:rFonts w:ascii="Times New Roman" w:eastAsia="標楷體" w:hAnsi="Times New Roman"/>
                <w:b/>
                <w:sz w:val="26"/>
                <w:szCs w:val="26"/>
              </w:rPr>
              <w:t>時間</w:t>
            </w:r>
          </w:p>
        </w:tc>
        <w:tc>
          <w:tcPr>
            <w:tcW w:w="421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議程</w:t>
            </w:r>
          </w:p>
        </w:tc>
      </w:tr>
      <w:tr w:rsidR="00B2671D" w:rsidRPr="00E74AAA" w:rsidTr="007034FB">
        <w:trPr>
          <w:trHeight w:val="179"/>
          <w:jc w:val="center"/>
        </w:trPr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 w:rsidRPr="00E74AA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E74AAA">
              <w:rPr>
                <w:rFonts w:ascii="Times New Roman" w:eastAsia="標楷體" w:hAnsi="Times New Roman"/>
                <w:sz w:val="26"/>
                <w:szCs w:val="26"/>
              </w:rPr>
              <w:t>0-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 w:rsidRPr="00E74AA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E74AAA">
              <w:rPr>
                <w:rFonts w:ascii="Times New Roman" w:eastAsia="標楷體" w:hAnsi="Times New Roman"/>
                <w:sz w:val="26"/>
                <w:szCs w:val="26"/>
              </w:rPr>
              <w:t>0</w:t>
            </w:r>
          </w:p>
        </w:tc>
        <w:tc>
          <w:tcPr>
            <w:tcW w:w="4217" w:type="pct"/>
            <w:tcBorders>
              <w:top w:val="single" w:sz="12" w:space="0" w:color="auto"/>
            </w:tcBorders>
            <w:vAlign w:val="center"/>
          </w:tcPr>
          <w:p w:rsidR="00B2671D" w:rsidRPr="006E1309" w:rsidRDefault="00B2671D" w:rsidP="007046F2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報到</w:t>
            </w:r>
          </w:p>
        </w:tc>
      </w:tr>
      <w:tr w:rsidR="00B2671D" w:rsidRPr="00E74AAA" w:rsidTr="007034FB">
        <w:trPr>
          <w:trHeight w:val="70"/>
          <w:jc w:val="center"/>
        </w:trPr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B2671D" w:rsidRPr="00257B78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B7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257B78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257B78">
              <w:rPr>
                <w:rFonts w:ascii="Times New Roman" w:eastAsia="標楷體" w:hAnsi="Times New Roman"/>
                <w:sz w:val="26"/>
                <w:szCs w:val="26"/>
              </w:rPr>
              <w:t>0-</w:t>
            </w:r>
            <w:r w:rsidRPr="00257B7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4:1</w:t>
            </w:r>
            <w:r w:rsidRPr="00257B78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</w:p>
        </w:tc>
        <w:tc>
          <w:tcPr>
            <w:tcW w:w="4217" w:type="pct"/>
            <w:tcBorders>
              <w:bottom w:val="single" w:sz="4" w:space="0" w:color="auto"/>
            </w:tcBorders>
            <w:vAlign w:val="center"/>
          </w:tcPr>
          <w:p w:rsidR="00B2671D" w:rsidRPr="00D75FF5" w:rsidRDefault="00B2671D" w:rsidP="007046F2">
            <w:pPr>
              <w:adjustRightInd w:val="0"/>
              <w:snapToGrid w:val="0"/>
              <w:spacing w:line="360" w:lineRule="exact"/>
              <w:ind w:left="1132" w:hangingChars="435" w:hanging="1132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貴賓致詞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 xml:space="preserve"> </w:t>
            </w:r>
          </w:p>
        </w:tc>
      </w:tr>
      <w:tr w:rsidR="00B2671D" w:rsidRPr="00E74AAA" w:rsidTr="007034FB">
        <w:trPr>
          <w:trHeight w:val="523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B2671D" w:rsidRPr="00257B78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57B78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4:1</w:t>
            </w:r>
            <w:r w:rsidRPr="00257B78">
              <w:rPr>
                <w:rFonts w:ascii="Times New Roman" w:eastAsia="標楷體" w:hAnsi="Times New Roman" w:hint="eastAsia"/>
                <w:sz w:val="26"/>
                <w:szCs w:val="26"/>
              </w:rPr>
              <w:t>0-</w:t>
            </w:r>
            <w:r w:rsidRPr="00257B7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257B78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257B7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</w:p>
        </w:tc>
        <w:tc>
          <w:tcPr>
            <w:tcW w:w="4217" w:type="pct"/>
            <w:tcBorders>
              <w:top w:val="single" w:sz="4" w:space="0" w:color="auto"/>
            </w:tcBorders>
            <w:vAlign w:val="center"/>
          </w:tcPr>
          <w:p w:rsidR="00B2671D" w:rsidRPr="006E1309" w:rsidRDefault="00B2671D" w:rsidP="007046F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專題演講一</w:t>
            </w:r>
          </w:p>
          <w:p w:rsidR="00ED2A70" w:rsidRDefault="00ED2A70" w:rsidP="00ED2A70">
            <w:pPr>
              <w:adjustRightInd w:val="0"/>
              <w:snapToGrid w:val="0"/>
              <w:spacing w:line="360" w:lineRule="exact"/>
              <w:ind w:leftChars="128" w:left="1274" w:hangingChars="372" w:hanging="967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主題：區域經濟整合趨勢</w:t>
            </w:r>
            <w:r w:rsidRPr="00596F15">
              <w:rPr>
                <w:rFonts w:ascii="Times New Roman" w:eastAsia="標楷體" w:hAnsi="Times New Roman" w:cs="Times New Roman"/>
                <w:sz w:val="26"/>
                <w:szCs w:val="26"/>
              </w:rPr>
              <w:t>及對跨國企業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布局</w:t>
            </w:r>
            <w:r w:rsidRPr="00596F15">
              <w:rPr>
                <w:rFonts w:ascii="Times New Roman" w:eastAsia="標楷體" w:hAnsi="Times New Roman" w:cs="Times New Roman"/>
                <w:sz w:val="26"/>
                <w:szCs w:val="26"/>
              </w:rPr>
              <w:t>之影響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與機會</w:t>
            </w:r>
          </w:p>
          <w:p w:rsidR="00B2671D" w:rsidRPr="007C1DA3" w:rsidRDefault="00ED2A70" w:rsidP="00ED2A70">
            <w:pPr>
              <w:adjustRightInd w:val="0"/>
              <w:snapToGrid w:val="0"/>
              <w:spacing w:line="360" w:lineRule="exact"/>
              <w:ind w:leftChars="128" w:left="1274" w:hangingChars="372" w:hanging="967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主講人：林俊甫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中華經濟研究院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區域發展研究中心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助研究員</w:t>
            </w:r>
          </w:p>
        </w:tc>
      </w:tr>
      <w:tr w:rsidR="00B2671D" w:rsidRPr="00E74AAA" w:rsidTr="002C36A6">
        <w:trPr>
          <w:trHeight w:val="1216"/>
          <w:jc w:val="center"/>
        </w:trPr>
        <w:tc>
          <w:tcPr>
            <w:tcW w:w="783" w:type="pct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14:30-15:00</w:t>
            </w:r>
          </w:p>
        </w:tc>
        <w:tc>
          <w:tcPr>
            <w:tcW w:w="4217" w:type="pct"/>
            <w:vAlign w:val="center"/>
          </w:tcPr>
          <w:p w:rsidR="00B2671D" w:rsidRDefault="00B2671D" w:rsidP="007046F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專題演講二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274" w:hangingChars="372" w:hanging="96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6F15">
              <w:rPr>
                <w:rFonts w:ascii="Times New Roman" w:eastAsia="標楷體" w:hAnsi="Times New Roman" w:cs="Times New Roman"/>
                <w:sz w:val="26"/>
                <w:szCs w:val="26"/>
              </w:rPr>
              <w:t>主題：</w:t>
            </w:r>
            <w:r w:rsidRPr="003E701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國際租稅協定對跨國企業在東亞與兩岸投資貿易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布</w:t>
            </w:r>
            <w:r w:rsidRPr="003E701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局之影響</w:t>
            </w:r>
          </w:p>
          <w:p w:rsidR="00B2671D" w:rsidRPr="00DE5E03" w:rsidRDefault="00B2671D" w:rsidP="007046F2">
            <w:pPr>
              <w:adjustRightInd w:val="0"/>
              <w:snapToGrid w:val="0"/>
              <w:spacing w:line="360" w:lineRule="exact"/>
              <w:ind w:leftChars="128" w:left="1337" w:hangingChars="396" w:hanging="10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6F15">
              <w:rPr>
                <w:rFonts w:ascii="Times New Roman" w:eastAsia="標楷體" w:hAnsi="Times New Roman" w:cs="Times New Roman"/>
                <w:sz w:val="26"/>
                <w:szCs w:val="26"/>
              </w:rPr>
              <w:t>主講人：</w:t>
            </w:r>
            <w:r w:rsidRPr="00596F15">
              <w:rPr>
                <w:rFonts w:ascii="Times New Roman" w:eastAsia="標楷體" w:hAnsi="Times New Roman" w:hint="eastAsia"/>
                <w:sz w:val="26"/>
                <w:szCs w:val="26"/>
              </w:rPr>
              <w:t>林宜賢</w:t>
            </w:r>
            <w:r w:rsidRPr="00596F15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會計師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荷蘭萊登大學國際稅法進階碩士</w:t>
            </w:r>
          </w:p>
        </w:tc>
      </w:tr>
      <w:tr w:rsidR="00B2671D" w:rsidRPr="00E74AAA" w:rsidTr="007034FB">
        <w:trPr>
          <w:trHeight w:val="265"/>
          <w:jc w:val="center"/>
        </w:trPr>
        <w:tc>
          <w:tcPr>
            <w:tcW w:w="783" w:type="pct"/>
            <w:shd w:val="clear" w:color="auto" w:fill="FFFFCC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15:00-15:15</w:t>
            </w:r>
          </w:p>
        </w:tc>
        <w:tc>
          <w:tcPr>
            <w:tcW w:w="4217" w:type="pct"/>
            <w:shd w:val="clear" w:color="auto" w:fill="FFFFCC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茶點時間</w:t>
            </w:r>
          </w:p>
        </w:tc>
      </w:tr>
      <w:tr w:rsidR="00B2671D" w:rsidRPr="00E74AAA" w:rsidTr="007034FB">
        <w:trPr>
          <w:trHeight w:val="5113"/>
          <w:jc w:val="center"/>
        </w:trPr>
        <w:tc>
          <w:tcPr>
            <w:tcW w:w="783" w:type="pct"/>
            <w:vAlign w:val="center"/>
          </w:tcPr>
          <w:p w:rsidR="00B2671D" w:rsidRPr="00E74AAA" w:rsidRDefault="00B2671D" w:rsidP="007046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15:15-16:30</w:t>
            </w:r>
          </w:p>
        </w:tc>
        <w:tc>
          <w:tcPr>
            <w:tcW w:w="4217" w:type="pct"/>
            <w:vAlign w:val="center"/>
          </w:tcPr>
          <w:p w:rsidR="00B2671D" w:rsidRDefault="00B2671D" w:rsidP="007046F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綜合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討論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274" w:hangingChars="372" w:hanging="967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主題：結合</w:t>
            </w:r>
            <w:r w:rsidRPr="003B67EB">
              <w:rPr>
                <w:rFonts w:ascii="Times New Roman" w:eastAsia="標楷體" w:hAnsi="Times New Roman" w:hint="eastAsia"/>
                <w:sz w:val="26"/>
                <w:szCs w:val="26"/>
              </w:rPr>
              <w:t>區域經濟整合與國際租稅協定之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跨國布局策略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415" w:hangingChars="426" w:hanging="1108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討論議題：</w:t>
            </w:r>
          </w:p>
          <w:p w:rsidR="00B2671D" w:rsidRPr="00B25BAD" w:rsidRDefault="00B2671D" w:rsidP="007046F2">
            <w:pPr>
              <w:adjustRightInd w:val="0"/>
              <w:snapToGrid w:val="0"/>
              <w:spacing w:line="360" w:lineRule="exact"/>
              <w:ind w:leftChars="222" w:left="902" w:hangingChars="142" w:hanging="369"/>
              <w:rPr>
                <w:rFonts w:ascii="Times New Roman" w:eastAsia="標楷體" w:hAnsi="Times New Roman"/>
                <w:sz w:val="26"/>
                <w:szCs w:val="26"/>
              </w:rPr>
            </w:pP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(1)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在台外商對於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FTA&amp;DTA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之了解與應用實務</w:t>
            </w:r>
          </w:p>
          <w:p w:rsidR="00B2671D" w:rsidRPr="00B25BAD" w:rsidRDefault="00B2671D" w:rsidP="007046F2">
            <w:pPr>
              <w:adjustRightInd w:val="0"/>
              <w:snapToGrid w:val="0"/>
              <w:spacing w:line="360" w:lineRule="exact"/>
              <w:ind w:leftChars="222" w:left="902" w:hangingChars="142" w:hanging="369"/>
              <w:rPr>
                <w:rFonts w:ascii="Times New Roman" w:eastAsia="標楷體" w:hAnsi="Times New Roman"/>
                <w:sz w:val="26"/>
                <w:szCs w:val="26"/>
              </w:rPr>
            </w:pP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(2)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結合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FTA&amp;DTA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對外商以台灣為據點進行營運模式創新意涵</w:t>
            </w:r>
          </w:p>
          <w:p w:rsidR="00B2671D" w:rsidRPr="00B25BAD" w:rsidRDefault="00B2671D" w:rsidP="007046F2">
            <w:pPr>
              <w:adjustRightInd w:val="0"/>
              <w:snapToGrid w:val="0"/>
              <w:spacing w:line="360" w:lineRule="exact"/>
              <w:ind w:leftChars="222" w:left="902" w:hangingChars="142" w:hanging="369"/>
              <w:rPr>
                <w:rFonts w:ascii="Times New Roman" w:eastAsia="標楷體" w:hAnsi="Times New Roman"/>
                <w:sz w:val="26"/>
                <w:szCs w:val="26"/>
              </w:rPr>
            </w:pP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(3)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結合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FTA&amp;DTA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對於外商跨國營運的具體效益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222" w:left="902" w:hangingChars="142" w:hanging="369"/>
              <w:rPr>
                <w:rFonts w:ascii="Times New Roman" w:eastAsia="標楷體" w:hAnsi="Times New Roman"/>
                <w:sz w:val="26"/>
                <w:szCs w:val="26"/>
              </w:rPr>
            </w:pP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(4)</w:t>
            </w:r>
            <w:r w:rsidRPr="00B25BAD">
              <w:rPr>
                <w:rFonts w:ascii="Times New Roman" w:eastAsia="標楷體" w:hAnsi="Times New Roman" w:hint="eastAsia"/>
                <w:sz w:val="26"/>
                <w:szCs w:val="26"/>
              </w:rPr>
              <w:t>其他相關待突破之法規與制度面議題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415" w:hangingChars="426" w:hanging="1108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415" w:hangingChars="426" w:hanging="1108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主持人：</w:t>
            </w:r>
            <w:r w:rsidR="00510C6A">
              <w:rPr>
                <w:rFonts w:ascii="Times New Roman" w:eastAsia="標楷體" w:hAnsi="Times New Roman" w:hint="eastAsia"/>
                <w:sz w:val="26"/>
                <w:szCs w:val="26"/>
              </w:rPr>
              <w:t>史惠慈</w:t>
            </w:r>
            <w:r w:rsidR="00510C6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_</w:t>
            </w:r>
            <w:r w:rsidR="00510C6A">
              <w:rPr>
                <w:rFonts w:ascii="Times New Roman" w:eastAsia="標楷體" w:hAnsi="Times New Roman" w:hint="eastAsia"/>
                <w:sz w:val="26"/>
                <w:szCs w:val="26"/>
              </w:rPr>
              <w:t>中華經濟研究院</w:t>
            </w:r>
            <w:r w:rsidR="00510C6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區域發展研究中心</w:t>
            </w:r>
            <w:r w:rsidR="00510C6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="00510C6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副主任</w:t>
            </w:r>
          </w:p>
          <w:p w:rsidR="00B2671D" w:rsidRDefault="00B2671D" w:rsidP="007046F2">
            <w:pPr>
              <w:adjustRightInd w:val="0"/>
              <w:snapToGrid w:val="0"/>
              <w:spacing w:line="360" w:lineRule="exact"/>
              <w:ind w:leftChars="128" w:left="1415" w:hangingChars="426" w:hanging="1108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與談人：</w:t>
            </w:r>
            <w:r w:rsidRPr="005420FC">
              <w:rPr>
                <w:rFonts w:ascii="Times New Roman" w:eastAsia="標楷體" w:hAnsi="Times New Roman" w:hint="eastAsia"/>
                <w:sz w:val="26"/>
                <w:szCs w:val="26"/>
              </w:rPr>
              <w:t>陳嘉宜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Pr="005420FC">
              <w:rPr>
                <w:rFonts w:ascii="Times New Roman" w:eastAsia="標楷體" w:hAnsi="Times New Roman" w:hint="eastAsia"/>
                <w:sz w:val="26"/>
                <w:szCs w:val="26"/>
              </w:rPr>
              <w:t>歐洲商會稅務委員會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5420FC">
              <w:rPr>
                <w:rFonts w:ascii="Times New Roman" w:eastAsia="標楷體" w:hAnsi="Times New Roman" w:hint="eastAsia"/>
                <w:sz w:val="26"/>
                <w:szCs w:val="26"/>
              </w:rPr>
              <w:t>主席</w:t>
            </w:r>
          </w:p>
          <w:p w:rsidR="00B2671D" w:rsidRPr="003D4997" w:rsidRDefault="00B2671D" w:rsidP="00BA49B3">
            <w:pPr>
              <w:adjustRightInd w:val="0"/>
              <w:snapToGrid w:val="0"/>
              <w:spacing w:line="360" w:lineRule="exact"/>
              <w:ind w:leftChars="578" w:left="138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郭宗銘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_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資誠</w:t>
            </w: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聯合</w:t>
            </w:r>
            <w:r w:rsidRPr="00CE634F">
              <w:rPr>
                <w:rFonts w:ascii="Times New Roman" w:eastAsia="標楷體" w:hAnsi="Times New Roman" w:cs="Times New Roman"/>
                <w:sz w:val="26"/>
                <w:szCs w:val="26"/>
              </w:rPr>
              <w:t>會計師事務所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稅務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法律</w:t>
            </w: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服務營運長</w:t>
            </w:r>
          </w:p>
          <w:p w:rsidR="00B2671D" w:rsidRDefault="00B2671D" w:rsidP="00BA49B3">
            <w:pPr>
              <w:adjustRightInd w:val="0"/>
              <w:snapToGrid w:val="0"/>
              <w:spacing w:line="360" w:lineRule="exact"/>
              <w:ind w:leftChars="578" w:left="138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劉惠雯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_</w:t>
            </w: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安永聯合會計師事務所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1365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稅務服務營運長</w:t>
            </w:r>
          </w:p>
          <w:p w:rsidR="00510C6A" w:rsidRDefault="00510C6A" w:rsidP="00BA49B3">
            <w:pPr>
              <w:adjustRightInd w:val="0"/>
              <w:snapToGrid w:val="0"/>
              <w:spacing w:line="360" w:lineRule="exact"/>
              <w:ind w:leftChars="578" w:left="138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344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陳光宇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_</w:t>
            </w:r>
            <w:r w:rsidRPr="001F344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勤業眾信會計師事務所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Pr="001F344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稅務服務營運長</w:t>
            </w:r>
          </w:p>
          <w:p w:rsidR="00B2671D" w:rsidRPr="005420FC" w:rsidRDefault="00B2671D" w:rsidP="007046F2">
            <w:pPr>
              <w:adjustRightInd w:val="0"/>
              <w:snapToGrid w:val="0"/>
              <w:spacing w:line="360" w:lineRule="exact"/>
              <w:ind w:leftChars="578" w:left="2370" w:hangingChars="378" w:hanging="983"/>
              <w:rPr>
                <w:rFonts w:ascii="Times New Roman" w:eastAsia="標楷體" w:hAnsi="Times New Roman"/>
                <w:sz w:val="26"/>
                <w:szCs w:val="26"/>
              </w:rPr>
            </w:pPr>
            <w:r w:rsidRPr="00596F15">
              <w:rPr>
                <w:rFonts w:ascii="Times New Roman" w:eastAsia="標楷體" w:hAnsi="Times New Roman" w:hint="eastAsia"/>
                <w:sz w:val="26"/>
                <w:szCs w:val="26"/>
              </w:rPr>
              <w:t>林宜賢</w:t>
            </w:r>
            <w:r w:rsidRPr="00596F15">
              <w:rPr>
                <w:rFonts w:ascii="Times New Roman" w:eastAsia="標楷體" w:hAnsi="Times New Roman" w:hint="eastAsia"/>
                <w:sz w:val="26"/>
                <w:szCs w:val="26"/>
              </w:rPr>
              <w:t>_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會計師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2C36A6" w:rsidRPr="002C36A6">
              <w:rPr>
                <w:rFonts w:ascii="Times New Roman" w:eastAsia="標楷體" w:hAnsi="Times New Roman" w:hint="eastAsia"/>
                <w:sz w:val="26"/>
                <w:szCs w:val="26"/>
              </w:rPr>
              <w:t>荷蘭萊登大學國際稅法進階碩士</w:t>
            </w:r>
          </w:p>
        </w:tc>
      </w:tr>
    </w:tbl>
    <w:p w:rsidR="00105679" w:rsidRDefault="00105679">
      <w:pPr>
        <w:sectPr w:rsidR="00105679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C3CB4" w:rsidRPr="00105679" w:rsidRDefault="00CC3CB4" w:rsidP="00281D1D">
      <w:pPr>
        <w:pStyle w:val="-2"/>
        <w:spacing w:before="0" w:after="0" w:line="600" w:lineRule="exact"/>
        <w:ind w:leftChars="-118" w:left="-283" w:rightChars="-82" w:right="-197"/>
        <w:rPr>
          <w:rFonts w:eastAsia="新細明體"/>
          <w:sz w:val="28"/>
          <w:szCs w:val="28"/>
        </w:rPr>
      </w:pPr>
      <w:r w:rsidRPr="00105679">
        <w:rPr>
          <w:rFonts w:eastAsia="新細明體" w:hint="eastAsia"/>
          <w:sz w:val="28"/>
          <w:szCs w:val="28"/>
        </w:rPr>
        <w:lastRenderedPageBreak/>
        <w:t>「結合區域經濟整合與國際租稅協定之投資台灣商機」研討會</w:t>
      </w:r>
    </w:p>
    <w:p w:rsidR="00CC3CB4" w:rsidRPr="00105679" w:rsidRDefault="00CC3CB4" w:rsidP="00057302">
      <w:pPr>
        <w:spacing w:line="420" w:lineRule="exact"/>
        <w:ind w:leftChars="1200" w:left="2880"/>
        <w:jc w:val="center"/>
        <w:rPr>
          <w:rFonts w:ascii="Times New Roman" w:hAnsi="Times New Roman"/>
          <w:sz w:val="28"/>
          <w:szCs w:val="28"/>
          <w:u w:val="single"/>
          <w:shd w:val="pct15" w:color="auto" w:fill="FFFFFF"/>
        </w:rPr>
      </w:pPr>
      <w:r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>報</w:t>
      </w:r>
      <w:r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    </w:t>
      </w:r>
      <w:r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>名</w:t>
      </w:r>
      <w:r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    </w:t>
      </w:r>
      <w:r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>表</w:t>
      </w:r>
      <w:r w:rsidR="00057302" w:rsidRPr="00105679"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           </w:t>
      </w:r>
      <w:r w:rsidR="00057302" w:rsidRPr="00105679">
        <w:rPr>
          <w:rFonts w:ascii="Times New Roman" w:hAnsi="Times New Roman"/>
          <w:color w:val="FF0000"/>
          <w:sz w:val="22"/>
          <w:szCs w:val="22"/>
        </w:rPr>
        <w:t>*</w:t>
      </w:r>
      <w:r w:rsidR="00057302" w:rsidRPr="00105679">
        <w:rPr>
          <w:rFonts w:ascii="Times New Roman" w:hAnsi="Times New Roman" w:hint="eastAsia"/>
          <w:sz w:val="22"/>
          <w:szCs w:val="22"/>
        </w:rPr>
        <w:t>為必填欄位</w:t>
      </w:r>
    </w:p>
    <w:tbl>
      <w:tblPr>
        <w:tblStyle w:val="a7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3035"/>
        <w:gridCol w:w="5755"/>
      </w:tblGrid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/>
                <w:b/>
                <w:bCs/>
              </w:rPr>
              <w:t>姓　名</w:t>
            </w:r>
            <w:r w:rsidRPr="00105679">
              <w:rPr>
                <w:rFonts w:ascii="Times New Roman" w:hAnsi="Times New Roman" w:cs="Arial"/>
              </w:rPr>
              <w:t xml:space="preserve"> Full Name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/>
                <w:b/>
                <w:bCs/>
              </w:rPr>
              <w:t>性　別</w:t>
            </w:r>
            <w:r w:rsidRPr="00105679">
              <w:rPr>
                <w:rFonts w:ascii="Times New Roman" w:hAnsi="Times New Roman" w:cs="Arial"/>
              </w:rPr>
              <w:t xml:space="preserve"> Gender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 w:hint="eastAsia"/>
              </w:rPr>
              <w:t>□</w:t>
            </w:r>
            <w:r w:rsidRPr="00105679">
              <w:rPr>
                <w:rFonts w:ascii="Times New Roman" w:hAnsi="Times New Roman"/>
              </w:rPr>
              <w:t>男</w:t>
            </w:r>
            <w:r w:rsidRPr="00105679">
              <w:rPr>
                <w:rFonts w:ascii="Times New Roman" w:hAnsi="Times New Roman"/>
              </w:rPr>
              <w:t xml:space="preserve"> </w:t>
            </w:r>
            <w:r w:rsidRPr="00105679">
              <w:rPr>
                <w:rFonts w:ascii="Times New Roman" w:hAnsi="Times New Roman" w:cs="Arial"/>
              </w:rPr>
              <w:t>Male</w:t>
            </w:r>
            <w:r w:rsidRPr="00105679">
              <w:rPr>
                <w:rFonts w:ascii="Times New Roman" w:hAnsi="Times New Roman" w:cs="Arial" w:hint="eastAsia"/>
              </w:rPr>
              <w:t xml:space="preserve"> </w:t>
            </w:r>
            <w:r w:rsidRPr="00105679">
              <w:rPr>
                <w:rFonts w:ascii="Times New Roman" w:hAnsi="Times New Roman" w:hint="eastAsia"/>
              </w:rPr>
              <w:t>□</w:t>
            </w:r>
            <w:r w:rsidRPr="00105679">
              <w:rPr>
                <w:rFonts w:ascii="Times New Roman" w:hAnsi="Times New Roman"/>
              </w:rPr>
              <w:t>女</w:t>
            </w:r>
            <w:r w:rsidRPr="00105679">
              <w:rPr>
                <w:rFonts w:ascii="Times New Roman" w:hAnsi="Times New Roman"/>
              </w:rPr>
              <w:t xml:space="preserve"> </w:t>
            </w:r>
            <w:r w:rsidRPr="00105679">
              <w:rPr>
                <w:rFonts w:ascii="Times New Roman" w:hAnsi="Times New Roman" w:cs="Arial"/>
              </w:rPr>
              <w:t>Female</w:t>
            </w: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/>
                <w:b/>
                <w:bCs/>
              </w:rPr>
              <w:t>職　稱</w:t>
            </w:r>
            <w:r w:rsidRPr="00105679">
              <w:rPr>
                <w:rFonts w:ascii="Times New Roman" w:hAnsi="Times New Roman" w:cs="Arial"/>
              </w:rPr>
              <w:t xml:space="preserve"> Job Title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057302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/>
                <w:b/>
                <w:bCs/>
              </w:rPr>
              <w:t>服務單位</w:t>
            </w:r>
            <w:r w:rsidR="00057302" w:rsidRPr="00105679">
              <w:rPr>
                <w:rFonts w:ascii="Times New Roman" w:hAnsi="Times New Roman" w:hint="eastAsia"/>
                <w:b/>
                <w:bCs/>
              </w:rPr>
              <w:br/>
            </w:r>
            <w:r w:rsidRPr="00105679">
              <w:rPr>
                <w:rFonts w:ascii="Times New Roman" w:hAnsi="Times New Roman"/>
              </w:rPr>
              <w:t xml:space="preserve"> </w:t>
            </w:r>
            <w:r w:rsidRPr="00105679">
              <w:rPr>
                <w:rFonts w:ascii="Times New Roman" w:hAnsi="Times New Roman" w:cs="Arial"/>
              </w:rPr>
              <w:t>Company Name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/>
                <w:b/>
                <w:bCs/>
              </w:rPr>
              <w:t>電　話</w:t>
            </w:r>
            <w:r w:rsidRPr="00105679">
              <w:rPr>
                <w:rFonts w:ascii="Times New Roman" w:hAnsi="Times New Roman" w:cs="Arial"/>
              </w:rPr>
              <w:t xml:space="preserve"> Tel.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  <w:b/>
                <w:bCs/>
              </w:rPr>
            </w:pPr>
            <w:r w:rsidRPr="00105679">
              <w:rPr>
                <w:rFonts w:ascii="Times New Roman" w:hAnsi="Times New Roman"/>
                <w:color w:val="FF0000"/>
              </w:rPr>
              <w:t>*</w:t>
            </w:r>
            <w:r w:rsidRPr="00105679">
              <w:rPr>
                <w:rFonts w:ascii="Times New Roman" w:hAnsi="Times New Roman" w:cs="Arial"/>
                <w:b/>
                <w:bCs/>
              </w:rPr>
              <w:t>EMAIL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105679">
        <w:trPr>
          <w:trHeight w:val="542"/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 w:cs="Arial"/>
                <w:b/>
                <w:bCs/>
              </w:rPr>
            </w:pPr>
            <w:r w:rsidRPr="00105679">
              <w:rPr>
                <w:rFonts w:ascii="Times New Roman" w:hAnsi="Times New Roman"/>
                <w:b/>
                <w:bCs/>
              </w:rPr>
              <w:t>傳　真</w:t>
            </w:r>
            <w:r w:rsidRPr="00105679">
              <w:rPr>
                <w:rFonts w:ascii="Times New Roman" w:hAnsi="Times New Roman" w:cs="Arial"/>
              </w:rPr>
              <w:t xml:space="preserve"> Fax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  <w:b/>
                <w:bCs/>
              </w:rPr>
            </w:pPr>
            <w:r w:rsidRPr="00105679">
              <w:rPr>
                <w:rFonts w:ascii="Times New Roman" w:hAnsi="Times New Roman"/>
                <w:b/>
                <w:bCs/>
              </w:rPr>
              <w:t>手　機</w:t>
            </w:r>
            <w:r w:rsidRPr="00105679">
              <w:rPr>
                <w:rFonts w:ascii="Times New Roman" w:hAnsi="Times New Roman" w:cs="Arial"/>
              </w:rPr>
              <w:t xml:space="preserve"> Cell Phone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CA529E">
        <w:trPr>
          <w:jc w:val="center"/>
        </w:trPr>
        <w:tc>
          <w:tcPr>
            <w:tcW w:w="3035" w:type="dxa"/>
          </w:tcPr>
          <w:p w:rsidR="004B7CB6" w:rsidRPr="00105679" w:rsidRDefault="004B7CB6" w:rsidP="00057302">
            <w:pPr>
              <w:adjustRightInd w:val="0"/>
              <w:snapToGrid w:val="0"/>
              <w:rPr>
                <w:rFonts w:ascii="Times New Roman" w:hAnsi="Times New Roman" w:cs="Arial"/>
              </w:rPr>
            </w:pPr>
            <w:r w:rsidRPr="00105679">
              <w:rPr>
                <w:rFonts w:ascii="Times New Roman" w:hAnsi="Times New Roman"/>
                <w:b/>
                <w:bCs/>
              </w:rPr>
              <w:t>身份證字號</w:t>
            </w:r>
            <w:r w:rsidRPr="00105679">
              <w:rPr>
                <w:rFonts w:ascii="Times New Roman" w:hAnsi="Times New Roman"/>
              </w:rPr>
              <w:t xml:space="preserve">  </w:t>
            </w:r>
            <w:r w:rsidRPr="00105679">
              <w:rPr>
                <w:rFonts w:ascii="Times New Roman" w:hAnsi="Times New Roman" w:cs="Arial"/>
              </w:rPr>
              <w:t>ID Number</w:t>
            </w:r>
          </w:p>
          <w:p w:rsidR="004B7CB6" w:rsidRPr="00105679" w:rsidRDefault="00057302" w:rsidP="00057302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05679">
              <w:rPr>
                <w:rFonts w:ascii="Times New Roman" w:hAnsi="Times New Roman"/>
                <w:sz w:val="22"/>
                <w:szCs w:val="22"/>
              </w:rPr>
              <w:t>(</w:t>
            </w:r>
            <w:r w:rsidRPr="00105679">
              <w:rPr>
                <w:rFonts w:ascii="Times New Roman" w:hAnsi="Times New Roman"/>
                <w:color w:val="FF0000"/>
                <w:sz w:val="20"/>
                <w:szCs w:val="20"/>
              </w:rPr>
              <w:t>登錄公務人員學習時數用</w:t>
            </w:r>
            <w:r w:rsidRPr="00105679">
              <w:rPr>
                <w:rFonts w:ascii="Times New Roman" w:hAnsi="Times New Roman"/>
                <w:color w:val="FF0000"/>
                <w:sz w:val="20"/>
                <w:szCs w:val="20"/>
              </w:rPr>
              <w:br/>
            </w:r>
            <w:r w:rsidRPr="00105679">
              <w:rPr>
                <w:rFonts w:ascii="Times New Roman" w:hAnsi="Times New Roman" w:cs="Arial"/>
                <w:b/>
                <w:bCs/>
                <w:color w:val="FF0000"/>
                <w:sz w:val="20"/>
                <w:szCs w:val="20"/>
              </w:rPr>
              <w:t>For civil servant only</w:t>
            </w:r>
            <w:r w:rsidRPr="0010567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  <w:tr w:rsidR="004B7CB6" w:rsidRPr="00105679" w:rsidTr="00105679">
        <w:trPr>
          <w:trHeight w:val="747"/>
          <w:jc w:val="center"/>
        </w:trPr>
        <w:tc>
          <w:tcPr>
            <w:tcW w:w="303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  <w:b/>
                <w:bCs/>
              </w:rPr>
            </w:pPr>
            <w:r w:rsidRPr="00105679">
              <w:rPr>
                <w:rFonts w:ascii="Times New Roman" w:hAnsi="Times New Roman"/>
                <w:b/>
                <w:bCs/>
              </w:rPr>
              <w:t>通訊地址</w:t>
            </w:r>
            <w:r w:rsidRPr="00105679">
              <w:rPr>
                <w:rFonts w:ascii="Times New Roman" w:hAnsi="Times New Roman" w:cs="Arial"/>
              </w:rPr>
              <w:t xml:space="preserve"> Address</w:t>
            </w:r>
          </w:p>
        </w:tc>
        <w:tc>
          <w:tcPr>
            <w:tcW w:w="5755" w:type="dxa"/>
          </w:tcPr>
          <w:p w:rsidR="004B7CB6" w:rsidRPr="00105679" w:rsidRDefault="004B7CB6" w:rsidP="00CA529E">
            <w:pPr>
              <w:spacing w:beforeLines="50" w:before="180" w:afterLines="50" w:after="180"/>
              <w:rPr>
                <w:rFonts w:ascii="Times New Roman" w:hAnsi="Times New Roman"/>
              </w:rPr>
            </w:pPr>
          </w:p>
        </w:tc>
      </w:tr>
    </w:tbl>
    <w:p w:rsidR="00281D1D" w:rsidRPr="00105679" w:rsidRDefault="00281D1D" w:rsidP="00281D1D">
      <w:pPr>
        <w:shd w:val="clear" w:color="auto" w:fill="FFFFFF"/>
        <w:spacing w:line="288" w:lineRule="atLeast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注意事項：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報名方式：</w:t>
      </w:r>
    </w:p>
    <w:p w:rsidR="00281D1D" w:rsidRPr="00105679" w:rsidRDefault="00281D1D" w:rsidP="00057302">
      <w:pPr>
        <w:shd w:val="clear" w:color="auto" w:fill="FFFFFF"/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 w:hint="eastAsia"/>
          <w:sz w:val="20"/>
          <w:szCs w:val="20"/>
        </w:rPr>
        <w:t>(1)</w:t>
      </w:r>
      <w:r w:rsidRPr="00105679">
        <w:rPr>
          <w:rFonts w:ascii="Times New Roman" w:hAnsi="Times New Roman"/>
          <w:sz w:val="20"/>
          <w:szCs w:val="20"/>
        </w:rPr>
        <w:t>線上報名</w:t>
      </w:r>
      <w:r w:rsidRPr="00105679">
        <w:rPr>
          <w:rFonts w:ascii="Times New Roman" w:hAnsi="Times New Roman"/>
          <w:sz w:val="20"/>
          <w:szCs w:val="20"/>
          <w:shd w:val="clear" w:color="auto" w:fill="FFFFFF"/>
        </w:rPr>
        <w:t>，</w:t>
      </w:r>
      <w:r w:rsidRPr="00105679">
        <w:rPr>
          <w:rFonts w:ascii="Times New Roman" w:hAnsi="Times New Roman"/>
          <w:sz w:val="20"/>
          <w:szCs w:val="20"/>
        </w:rPr>
        <w:t>網址：</w:t>
      </w:r>
      <w:hyperlink r:id="rId9" w:history="1">
        <w:r w:rsidRPr="002C36A6">
          <w:rPr>
            <w:rStyle w:val="a8"/>
            <w:rFonts w:ascii="Times New Roman" w:hAnsi="Times New Roman"/>
            <w:color w:val="1F497D" w:themeColor="text2"/>
            <w:sz w:val="20"/>
            <w:szCs w:val="20"/>
            <w:bdr w:val="none" w:sz="0" w:space="0" w:color="auto" w:frame="1"/>
          </w:rPr>
          <w:t>http://seminar.cier.edu.tw/Regfrm.asp?id=201510271</w:t>
        </w:r>
      </w:hyperlink>
    </w:p>
    <w:p w:rsidR="00281D1D" w:rsidRPr="00105679" w:rsidRDefault="00281D1D" w:rsidP="00057302">
      <w:pPr>
        <w:shd w:val="clear" w:color="auto" w:fill="FFFFFF"/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 w:hint="eastAsia"/>
          <w:sz w:val="20"/>
          <w:szCs w:val="20"/>
        </w:rPr>
        <w:t>(2)</w:t>
      </w:r>
      <w:r w:rsidRPr="00105679">
        <w:rPr>
          <w:rFonts w:ascii="Times New Roman" w:hAnsi="Times New Roman" w:hint="eastAsia"/>
          <w:sz w:val="20"/>
          <w:szCs w:val="20"/>
        </w:rPr>
        <w:t>傳真報名：</w:t>
      </w:r>
      <w:r w:rsidR="009E46B6" w:rsidRPr="00105679">
        <w:rPr>
          <w:rFonts w:ascii="Times New Roman" w:hAnsi="Times New Roman" w:hint="eastAsia"/>
          <w:sz w:val="20"/>
          <w:szCs w:val="20"/>
        </w:rPr>
        <w:t>傳真號碼，</w:t>
      </w:r>
      <w:r w:rsidRPr="00105679">
        <w:rPr>
          <w:rFonts w:ascii="Times New Roman" w:hAnsi="Times New Roman" w:hint="eastAsia"/>
          <w:sz w:val="20"/>
          <w:szCs w:val="20"/>
        </w:rPr>
        <w:t>02-27</w:t>
      </w:r>
      <w:r w:rsidR="00057302" w:rsidRPr="00105679">
        <w:rPr>
          <w:rFonts w:ascii="Times New Roman" w:hAnsi="Times New Roman" w:hint="eastAsia"/>
          <w:sz w:val="20"/>
          <w:szCs w:val="20"/>
        </w:rPr>
        <w:t>39</w:t>
      </w:r>
      <w:r w:rsidRPr="00105679">
        <w:rPr>
          <w:rFonts w:ascii="Times New Roman" w:hAnsi="Times New Roman" w:hint="eastAsia"/>
          <w:sz w:val="20"/>
          <w:szCs w:val="20"/>
        </w:rPr>
        <w:t>-0610</w:t>
      </w:r>
      <w:r w:rsidRPr="00105679">
        <w:rPr>
          <w:rFonts w:ascii="Times New Roman" w:hAnsi="Times New Roman" w:hint="eastAsia"/>
          <w:sz w:val="20"/>
          <w:szCs w:val="20"/>
        </w:rPr>
        <w:t>，</w:t>
      </w:r>
      <w:hyperlink r:id="rId10" w:history="1">
        <w:r w:rsidRPr="002C36A6">
          <w:rPr>
            <w:rStyle w:val="a8"/>
            <w:rFonts w:ascii="Times New Roman" w:hAnsi="Times New Roman" w:hint="eastAsia"/>
            <w:color w:val="1F497D" w:themeColor="text2"/>
            <w:sz w:val="20"/>
            <w:szCs w:val="20"/>
            <w:bdr w:val="none" w:sz="0" w:space="0" w:color="auto" w:frame="1"/>
          </w:rPr>
          <w:t>報名表下載</w:t>
        </w:r>
      </w:hyperlink>
      <w:bookmarkStart w:id="0" w:name="_GoBack"/>
      <w:bookmarkEnd w:id="0"/>
      <w:r w:rsidRPr="00105679">
        <w:rPr>
          <w:rFonts w:ascii="Times New Roman" w:hAnsi="Times New Roman" w:hint="eastAsia"/>
          <w:sz w:val="20"/>
          <w:szCs w:val="20"/>
          <w:bdr w:val="none" w:sz="0" w:space="0" w:color="auto" w:frame="1"/>
        </w:rPr>
        <w:t>。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 w:hint="eastAsia"/>
          <w:sz w:val="20"/>
          <w:szCs w:val="20"/>
        </w:rPr>
        <w:t>報名截止日期：</w:t>
      </w:r>
      <w:r w:rsidRPr="00105679">
        <w:rPr>
          <w:rFonts w:ascii="Times New Roman" w:hAnsi="Times New Roman" w:hint="eastAsia"/>
          <w:sz w:val="20"/>
          <w:szCs w:val="20"/>
        </w:rPr>
        <w:t>104</w:t>
      </w:r>
      <w:r w:rsidRPr="00105679">
        <w:rPr>
          <w:rFonts w:ascii="Times New Roman" w:hAnsi="Times New Roman" w:hint="eastAsia"/>
          <w:sz w:val="20"/>
          <w:szCs w:val="20"/>
        </w:rPr>
        <w:t>年</w:t>
      </w:r>
      <w:r w:rsidRPr="00105679">
        <w:rPr>
          <w:rFonts w:ascii="Times New Roman" w:hAnsi="Times New Roman" w:hint="eastAsia"/>
          <w:sz w:val="20"/>
          <w:szCs w:val="20"/>
        </w:rPr>
        <w:t>10</w:t>
      </w:r>
      <w:r w:rsidRPr="00105679">
        <w:rPr>
          <w:rFonts w:ascii="Times New Roman" w:hAnsi="Times New Roman" w:hint="eastAsia"/>
          <w:sz w:val="20"/>
          <w:szCs w:val="20"/>
        </w:rPr>
        <w:t>月</w:t>
      </w:r>
      <w:r w:rsidRPr="00105679">
        <w:rPr>
          <w:rFonts w:ascii="Times New Roman" w:hAnsi="Times New Roman" w:hint="eastAsia"/>
          <w:sz w:val="20"/>
          <w:szCs w:val="20"/>
        </w:rPr>
        <w:t>2</w:t>
      </w:r>
      <w:r w:rsidR="002757F9">
        <w:rPr>
          <w:rFonts w:ascii="Times New Roman" w:hAnsi="Times New Roman" w:hint="eastAsia"/>
          <w:sz w:val="20"/>
          <w:szCs w:val="20"/>
        </w:rPr>
        <w:t>1</w:t>
      </w:r>
      <w:r w:rsidRPr="00105679">
        <w:rPr>
          <w:rFonts w:ascii="Times New Roman" w:hAnsi="Times New Roman" w:hint="eastAsia"/>
          <w:sz w:val="20"/>
          <w:szCs w:val="20"/>
        </w:rPr>
        <w:t>日</w:t>
      </w:r>
      <w:r w:rsidRPr="00105679">
        <w:rPr>
          <w:rFonts w:ascii="Times New Roman" w:hAnsi="Times New Roman" w:hint="eastAsia"/>
          <w:sz w:val="20"/>
          <w:szCs w:val="20"/>
        </w:rPr>
        <w:t>(</w:t>
      </w:r>
      <w:r w:rsidR="002757F9">
        <w:rPr>
          <w:rFonts w:ascii="Times New Roman" w:hAnsi="Times New Roman" w:hint="eastAsia"/>
          <w:sz w:val="20"/>
          <w:szCs w:val="20"/>
        </w:rPr>
        <w:t>三</w:t>
      </w:r>
      <w:r w:rsidRPr="00105679">
        <w:rPr>
          <w:rFonts w:ascii="Times New Roman" w:hAnsi="Times New Roman" w:hint="eastAsia"/>
          <w:sz w:val="20"/>
          <w:szCs w:val="20"/>
        </w:rPr>
        <w:t>)</w:t>
      </w:r>
      <w:r w:rsidRPr="00105679">
        <w:rPr>
          <w:rFonts w:ascii="Times New Roman" w:hAnsi="Times New Roman" w:hint="eastAsia"/>
          <w:sz w:val="20"/>
          <w:szCs w:val="20"/>
        </w:rPr>
        <w:t>，下午</w:t>
      </w:r>
      <w:r w:rsidRPr="00105679">
        <w:rPr>
          <w:rFonts w:ascii="Times New Roman" w:hAnsi="Times New Roman" w:hint="eastAsia"/>
          <w:sz w:val="20"/>
          <w:szCs w:val="20"/>
        </w:rPr>
        <w:t>5</w:t>
      </w:r>
      <w:r w:rsidRPr="00105679">
        <w:rPr>
          <w:rFonts w:ascii="Times New Roman" w:hAnsi="Times New Roman" w:hint="eastAsia"/>
          <w:sz w:val="20"/>
          <w:szCs w:val="20"/>
        </w:rPr>
        <w:t>點前。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請務必確實填寫報名資料，</w:t>
      </w:r>
      <w:r w:rsidRPr="00105679">
        <w:rPr>
          <w:rFonts w:ascii="Times New Roman" w:hAnsi="Times New Roman" w:hint="eastAsia"/>
          <w:sz w:val="20"/>
          <w:szCs w:val="20"/>
        </w:rPr>
        <w:t>系統將於研討會</w:t>
      </w:r>
      <w:r w:rsidRPr="00105679">
        <w:rPr>
          <w:rFonts w:ascii="Times New Roman" w:hAnsi="Times New Roman" w:hint="eastAsia"/>
          <w:sz w:val="20"/>
          <w:szCs w:val="20"/>
        </w:rPr>
        <w:t>1</w:t>
      </w:r>
      <w:r w:rsidRPr="00105679">
        <w:rPr>
          <w:rFonts w:ascii="Times New Roman" w:hAnsi="Times New Roman" w:hint="eastAsia"/>
          <w:sz w:val="20"/>
          <w:szCs w:val="20"/>
        </w:rPr>
        <w:t>天前以電子郵件方式寄發含有【報到編號】之「報到通知」至您的電子信箱。研討會當日，請攜帶「報到通知」至現場完成報到手續。主辦單位保留資格審核權，請勿偽造他人身份資料進行報名以免觸犯法律。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參加本研討會可登錄公務人員學習時數，請於報名時務必填寫身分證字號。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 w:hint="eastAsia"/>
          <w:sz w:val="20"/>
          <w:szCs w:val="20"/>
        </w:rPr>
        <w:t>主辦單位保留變更研討會內容之權利；如遇颱風、地震或其它天災等重大不可抗力之因素，致使延期或取消，恕將不另行通知。</w:t>
      </w:r>
    </w:p>
    <w:p w:rsidR="00281D1D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若有疑問，歡迎</w:t>
      </w:r>
      <w:r w:rsidR="009E46B6" w:rsidRPr="00105679">
        <w:rPr>
          <w:rFonts w:ascii="Times New Roman" w:hAnsi="Times New Roman" w:hint="eastAsia"/>
          <w:sz w:val="20"/>
          <w:szCs w:val="20"/>
        </w:rPr>
        <w:t>來電</w:t>
      </w:r>
      <w:r w:rsidRPr="00105679">
        <w:rPr>
          <w:rFonts w:ascii="Times New Roman" w:hAnsi="Times New Roman" w:hint="eastAsia"/>
          <w:sz w:val="20"/>
          <w:szCs w:val="20"/>
        </w:rPr>
        <w:t>洽詢</w:t>
      </w:r>
      <w:r w:rsidRPr="00105679">
        <w:rPr>
          <w:rFonts w:ascii="Times New Roman" w:hAnsi="Times New Roman"/>
          <w:sz w:val="20"/>
          <w:szCs w:val="20"/>
        </w:rPr>
        <w:t>：</w:t>
      </w:r>
      <w:r w:rsidRPr="00105679">
        <w:rPr>
          <w:rFonts w:ascii="Times New Roman" w:hAnsi="Times New Roman"/>
          <w:sz w:val="20"/>
          <w:szCs w:val="20"/>
        </w:rPr>
        <w:t>02-2735</w:t>
      </w:r>
      <w:r w:rsidRPr="00105679">
        <w:rPr>
          <w:rFonts w:ascii="Times New Roman" w:hAnsi="Times New Roman" w:hint="eastAsia"/>
          <w:sz w:val="20"/>
          <w:szCs w:val="20"/>
        </w:rPr>
        <w:t>-</w:t>
      </w:r>
      <w:r w:rsidRPr="00105679">
        <w:rPr>
          <w:rFonts w:ascii="Times New Roman" w:hAnsi="Times New Roman"/>
          <w:sz w:val="20"/>
          <w:szCs w:val="20"/>
        </w:rPr>
        <w:t xml:space="preserve">6006 </w:t>
      </w:r>
      <w:r w:rsidRPr="00105679">
        <w:rPr>
          <w:rFonts w:ascii="Times New Roman" w:hAnsi="Times New Roman"/>
          <w:sz w:val="20"/>
          <w:szCs w:val="20"/>
        </w:rPr>
        <w:t>轉</w:t>
      </w:r>
      <w:r w:rsidRPr="00105679">
        <w:rPr>
          <w:rFonts w:ascii="Times New Roman" w:hAnsi="Times New Roman" w:hint="eastAsia"/>
          <w:sz w:val="20"/>
          <w:szCs w:val="20"/>
        </w:rPr>
        <w:t>6222</w:t>
      </w:r>
      <w:r w:rsidRPr="00105679">
        <w:rPr>
          <w:rFonts w:ascii="Times New Roman" w:hAnsi="Times New Roman"/>
          <w:sz w:val="20"/>
          <w:szCs w:val="20"/>
        </w:rPr>
        <w:t xml:space="preserve"> </w:t>
      </w:r>
      <w:r w:rsidRPr="00105679">
        <w:rPr>
          <w:rFonts w:ascii="Times New Roman" w:hAnsi="Times New Roman" w:hint="eastAsia"/>
          <w:sz w:val="20"/>
          <w:szCs w:val="20"/>
        </w:rPr>
        <w:t>邱</w:t>
      </w:r>
      <w:r w:rsidRPr="00105679">
        <w:rPr>
          <w:rFonts w:ascii="Times New Roman" w:hAnsi="Times New Roman"/>
          <w:sz w:val="20"/>
          <w:szCs w:val="20"/>
        </w:rPr>
        <w:t>小姐。</w:t>
      </w:r>
    </w:p>
    <w:p w:rsidR="00DF1A20" w:rsidRPr="00105679" w:rsidRDefault="00281D1D" w:rsidP="00057302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ind w:left="448"/>
        <w:textAlignment w:val="baseline"/>
        <w:rPr>
          <w:rFonts w:ascii="Times New Roman" w:hAnsi="Times New Roman"/>
          <w:sz w:val="20"/>
          <w:szCs w:val="20"/>
        </w:rPr>
      </w:pPr>
      <w:r w:rsidRPr="00105679">
        <w:rPr>
          <w:rFonts w:ascii="Times New Roman" w:hAnsi="Times New Roman"/>
          <w:sz w:val="20"/>
          <w:szCs w:val="20"/>
        </w:rPr>
        <w:t>交通資訊：請參考中華經濟研究院網站「</w:t>
      </w:r>
      <w:hyperlink r:id="rId11" w:tgtFrame="_nwMof" w:history="1">
        <w:r w:rsidRPr="002C36A6">
          <w:rPr>
            <w:rFonts w:ascii="Times New Roman" w:hAnsi="Times New Roman"/>
            <w:color w:val="1F497D" w:themeColor="text2"/>
            <w:sz w:val="20"/>
            <w:szCs w:val="20"/>
            <w:bdr w:val="none" w:sz="0" w:space="0" w:color="auto" w:frame="1"/>
          </w:rPr>
          <w:t>交通資訊與地圖</w:t>
        </w:r>
      </w:hyperlink>
      <w:r w:rsidRPr="00105679">
        <w:rPr>
          <w:rFonts w:ascii="Times New Roman" w:hAnsi="Times New Roman"/>
          <w:sz w:val="20"/>
          <w:szCs w:val="20"/>
        </w:rPr>
        <w:t>」。</w:t>
      </w:r>
    </w:p>
    <w:sectPr w:rsidR="00DF1A20" w:rsidRPr="00105679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1D" w:rsidRDefault="0044081D" w:rsidP="00CC3CB4">
      <w:r>
        <w:separator/>
      </w:r>
    </w:p>
  </w:endnote>
  <w:endnote w:type="continuationSeparator" w:id="0">
    <w:p w:rsidR="0044081D" w:rsidRDefault="0044081D" w:rsidP="00CC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79" w:rsidRDefault="001056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1D" w:rsidRDefault="0044081D" w:rsidP="00CC3CB4">
      <w:r>
        <w:separator/>
      </w:r>
    </w:p>
  </w:footnote>
  <w:footnote w:type="continuationSeparator" w:id="0">
    <w:p w:rsidR="0044081D" w:rsidRDefault="0044081D" w:rsidP="00CC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79" w:rsidRPr="00105679" w:rsidRDefault="00105679" w:rsidP="0010567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79" w:rsidRPr="00105679" w:rsidRDefault="00105679" w:rsidP="00105679">
    <w:pPr>
      <w:snapToGrid w:val="0"/>
      <w:ind w:left="368" w:hangingChars="184" w:hanging="368"/>
      <w:rPr>
        <w:rFonts w:asciiTheme="majorEastAsia" w:eastAsiaTheme="majorEastAsia" w:hAnsiTheme="majorEastAsia"/>
        <w:b/>
        <w:sz w:val="20"/>
        <w:szCs w:val="20"/>
      </w:rPr>
    </w:pPr>
    <w:r w:rsidRPr="00105679">
      <w:rPr>
        <w:rFonts w:asciiTheme="majorEastAsia" w:eastAsiaTheme="majorEastAsia" w:hAnsiTheme="majorEastAsia" w:hint="eastAsia"/>
        <w:b/>
        <w:sz w:val="20"/>
        <w:szCs w:val="20"/>
      </w:rPr>
      <w:t>TO：財團法人中華經濟研究院 邱小姐 (Fax:</w:t>
    </w:r>
    <w:r w:rsidRPr="00105679">
      <w:rPr>
        <w:rFonts w:asciiTheme="majorEastAsia" w:eastAsiaTheme="majorEastAsia" w:hAnsiTheme="majorEastAsia" w:hint="eastAsia"/>
        <w:b/>
        <w:color w:val="000000"/>
        <w:sz w:val="20"/>
        <w:szCs w:val="20"/>
      </w:rPr>
      <w:t xml:space="preserve"> 02-2739-0610</w:t>
    </w:r>
    <w:r w:rsidRPr="00105679">
      <w:rPr>
        <w:rFonts w:asciiTheme="majorEastAsia" w:eastAsiaTheme="majorEastAsia" w:hAnsiTheme="majorEastAsia" w:hint="eastAsia"/>
        <w:b/>
        <w:sz w:val="20"/>
        <w:szCs w:val="20"/>
      </w:rPr>
      <w:t>)</w:t>
    </w:r>
  </w:p>
  <w:p w:rsidR="00105679" w:rsidRPr="00105679" w:rsidRDefault="00105679" w:rsidP="0010567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A27"/>
    <w:multiLevelType w:val="multilevel"/>
    <w:tmpl w:val="7F36D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32"/>
    <w:rsid w:val="00057302"/>
    <w:rsid w:val="00105679"/>
    <w:rsid w:val="001A0D63"/>
    <w:rsid w:val="002757F9"/>
    <w:rsid w:val="00281D1D"/>
    <w:rsid w:val="002C36A6"/>
    <w:rsid w:val="0044081D"/>
    <w:rsid w:val="004B7CB6"/>
    <w:rsid w:val="00510C6A"/>
    <w:rsid w:val="005B2232"/>
    <w:rsid w:val="006238D8"/>
    <w:rsid w:val="0067225F"/>
    <w:rsid w:val="007034FB"/>
    <w:rsid w:val="00706EB5"/>
    <w:rsid w:val="0080745A"/>
    <w:rsid w:val="00892679"/>
    <w:rsid w:val="008B5771"/>
    <w:rsid w:val="009006BB"/>
    <w:rsid w:val="0099108E"/>
    <w:rsid w:val="009E46B6"/>
    <w:rsid w:val="00B0658B"/>
    <w:rsid w:val="00B2671D"/>
    <w:rsid w:val="00BA49B3"/>
    <w:rsid w:val="00CA529E"/>
    <w:rsid w:val="00CC3CB4"/>
    <w:rsid w:val="00CF6531"/>
    <w:rsid w:val="00DF1A20"/>
    <w:rsid w:val="00ED2A70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B4"/>
    <w:rPr>
      <w:rFonts w:ascii="Calibri" w:eastAsia="新細明體" w:hAnsi="Calibri" w:cs="新細明體"/>
      <w:kern w:val="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C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CB4"/>
    <w:rPr>
      <w:sz w:val="20"/>
      <w:szCs w:val="20"/>
    </w:rPr>
  </w:style>
  <w:style w:type="character" w:customStyle="1" w:styleId="-">
    <w:name w:val="工業局-內文 字元"/>
    <w:link w:val="-0"/>
    <w:locked/>
    <w:rsid w:val="00CC3CB4"/>
    <w:rPr>
      <w:rFonts w:ascii="Times New Roman" w:eastAsia="標楷體" w:hAnsi="Times New Roman"/>
      <w:sz w:val="28"/>
      <w:szCs w:val="24"/>
    </w:rPr>
  </w:style>
  <w:style w:type="paragraph" w:customStyle="1" w:styleId="-0">
    <w:name w:val="工業局-內文"/>
    <w:basedOn w:val="a"/>
    <w:link w:val="-"/>
    <w:rsid w:val="00CC3CB4"/>
    <w:pPr>
      <w:widowControl w:val="0"/>
      <w:spacing w:before="100" w:beforeAutospacing="1" w:after="100" w:afterAutospacing="1" w:line="560" w:lineRule="exact"/>
      <w:ind w:firstLineChars="200" w:firstLine="560"/>
      <w:jc w:val="both"/>
    </w:pPr>
    <w:rPr>
      <w:rFonts w:ascii="Times New Roman" w:eastAsia="標楷體" w:hAnsi="Times New Roman" w:cstheme="minorBidi"/>
      <w:kern w:val="2"/>
      <w:sz w:val="28"/>
    </w:rPr>
  </w:style>
  <w:style w:type="paragraph" w:customStyle="1" w:styleId="-1">
    <w:name w:val="工業局-內文(一)"/>
    <w:basedOn w:val="a"/>
    <w:rsid w:val="00CC3CB4"/>
    <w:pPr>
      <w:widowControl w:val="0"/>
      <w:spacing w:before="100" w:beforeAutospacing="1" w:after="100" w:afterAutospacing="1" w:line="600" w:lineRule="exact"/>
      <w:ind w:leftChars="64" w:left="683" w:hangingChars="180" w:hanging="504"/>
      <w:jc w:val="both"/>
    </w:pPr>
    <w:rPr>
      <w:rFonts w:ascii="Times New Roman" w:eastAsia="標楷體" w:hAnsi="標楷體" w:cs="Times New Roman"/>
      <w:color w:val="000000"/>
      <w:kern w:val="2"/>
      <w:sz w:val="28"/>
    </w:rPr>
  </w:style>
  <w:style w:type="paragraph" w:customStyle="1" w:styleId="-2">
    <w:name w:val="工業局-節"/>
    <w:basedOn w:val="2"/>
    <w:rsid w:val="00CC3CB4"/>
    <w:pPr>
      <w:widowControl w:val="0"/>
      <w:snapToGrid w:val="0"/>
      <w:spacing w:before="360" w:after="240" w:line="640" w:lineRule="exact"/>
      <w:jc w:val="center"/>
    </w:pPr>
    <w:rPr>
      <w:rFonts w:ascii="Times New Roman" w:eastAsia="標楷體" w:hAnsi="Times New Roman" w:cs="Times New Roman"/>
      <w:spacing w:val="10"/>
      <w:sz w:val="40"/>
      <w:szCs w:val="40"/>
    </w:rPr>
  </w:style>
  <w:style w:type="paragraph" w:customStyle="1" w:styleId="-3">
    <w:name w:val="工業局-一、"/>
    <w:basedOn w:val="3"/>
    <w:link w:val="-4"/>
    <w:rsid w:val="00CC3CB4"/>
    <w:pPr>
      <w:widowControl w:val="0"/>
      <w:adjustRightInd w:val="0"/>
      <w:spacing w:afterLines="100" w:line="560" w:lineRule="exact"/>
      <w:ind w:left="717" w:hangingChars="211" w:hanging="717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-4">
    <w:name w:val="工業局-一、 字元"/>
    <w:link w:val="-3"/>
    <w:rsid w:val="00CC3CB4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C3CB4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C3CB4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content">
    <w:name w:val="content"/>
    <w:rsid w:val="00CC3CB4"/>
    <w:rPr>
      <w:rFonts w:ascii="Times New Roman" w:hAnsi="Times New Roman" w:cs="Times New Roman" w:hint="default"/>
    </w:rPr>
  </w:style>
  <w:style w:type="paragraph" w:styleId="Web">
    <w:name w:val="Normal (Web)"/>
    <w:basedOn w:val="a"/>
    <w:uiPriority w:val="99"/>
    <w:unhideWhenUsed/>
    <w:rsid w:val="00CC3CB4"/>
    <w:pPr>
      <w:spacing w:before="100" w:beforeAutospacing="1" w:after="100" w:afterAutospacing="1"/>
    </w:pPr>
    <w:rPr>
      <w:rFonts w:ascii="新細明體" w:hAnsi="新細明體"/>
    </w:rPr>
  </w:style>
  <w:style w:type="table" w:styleId="a7">
    <w:name w:val="Table Grid"/>
    <w:basedOn w:val="a1"/>
    <w:uiPriority w:val="59"/>
    <w:rsid w:val="004B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1D1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1D1D"/>
    <w:rPr>
      <w:color w:val="800080" w:themeColor="followedHyperlink"/>
      <w:u w:val="single"/>
    </w:rPr>
  </w:style>
  <w:style w:type="paragraph" w:customStyle="1" w:styleId="-a">
    <w:name w:val="工業局-a."/>
    <w:basedOn w:val="a"/>
    <w:link w:val="-a0"/>
    <w:uiPriority w:val="99"/>
    <w:rsid w:val="00ED2A70"/>
    <w:pPr>
      <w:widowControl w:val="0"/>
      <w:adjustRightInd w:val="0"/>
      <w:spacing w:beforeLines="50" w:afterLines="50" w:line="560" w:lineRule="exact"/>
      <w:ind w:leftChars="366" w:left="1077" w:hangingChars="71" w:hanging="199"/>
      <w:jc w:val="both"/>
      <w:textAlignment w:val="baseline"/>
    </w:pPr>
    <w:rPr>
      <w:rFonts w:ascii="Times New Roman" w:eastAsia="標楷體" w:hAnsi="Times New Roman" w:cs="Times New Roman"/>
      <w:kern w:val="2"/>
      <w:sz w:val="28"/>
      <w:szCs w:val="28"/>
    </w:rPr>
  </w:style>
  <w:style w:type="character" w:customStyle="1" w:styleId="-a0">
    <w:name w:val="工業局-a. 字元"/>
    <w:link w:val="-a"/>
    <w:uiPriority w:val="99"/>
    <w:locked/>
    <w:rsid w:val="00ED2A70"/>
    <w:rPr>
      <w:rFonts w:ascii="Times New Roman" w:eastAsia="標楷體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B4"/>
    <w:rPr>
      <w:rFonts w:ascii="Calibri" w:eastAsia="新細明體" w:hAnsi="Calibri" w:cs="新細明體"/>
      <w:kern w:val="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C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CB4"/>
    <w:rPr>
      <w:sz w:val="20"/>
      <w:szCs w:val="20"/>
    </w:rPr>
  </w:style>
  <w:style w:type="character" w:customStyle="1" w:styleId="-">
    <w:name w:val="工業局-內文 字元"/>
    <w:link w:val="-0"/>
    <w:locked/>
    <w:rsid w:val="00CC3CB4"/>
    <w:rPr>
      <w:rFonts w:ascii="Times New Roman" w:eastAsia="標楷體" w:hAnsi="Times New Roman"/>
      <w:sz w:val="28"/>
      <w:szCs w:val="24"/>
    </w:rPr>
  </w:style>
  <w:style w:type="paragraph" w:customStyle="1" w:styleId="-0">
    <w:name w:val="工業局-內文"/>
    <w:basedOn w:val="a"/>
    <w:link w:val="-"/>
    <w:rsid w:val="00CC3CB4"/>
    <w:pPr>
      <w:widowControl w:val="0"/>
      <w:spacing w:before="100" w:beforeAutospacing="1" w:after="100" w:afterAutospacing="1" w:line="560" w:lineRule="exact"/>
      <w:ind w:firstLineChars="200" w:firstLine="560"/>
      <w:jc w:val="both"/>
    </w:pPr>
    <w:rPr>
      <w:rFonts w:ascii="Times New Roman" w:eastAsia="標楷體" w:hAnsi="Times New Roman" w:cstheme="minorBidi"/>
      <w:kern w:val="2"/>
      <w:sz w:val="28"/>
    </w:rPr>
  </w:style>
  <w:style w:type="paragraph" w:customStyle="1" w:styleId="-1">
    <w:name w:val="工業局-內文(一)"/>
    <w:basedOn w:val="a"/>
    <w:rsid w:val="00CC3CB4"/>
    <w:pPr>
      <w:widowControl w:val="0"/>
      <w:spacing w:before="100" w:beforeAutospacing="1" w:after="100" w:afterAutospacing="1" w:line="600" w:lineRule="exact"/>
      <w:ind w:leftChars="64" w:left="683" w:hangingChars="180" w:hanging="504"/>
      <w:jc w:val="both"/>
    </w:pPr>
    <w:rPr>
      <w:rFonts w:ascii="Times New Roman" w:eastAsia="標楷體" w:hAnsi="標楷體" w:cs="Times New Roman"/>
      <w:color w:val="000000"/>
      <w:kern w:val="2"/>
      <w:sz w:val="28"/>
    </w:rPr>
  </w:style>
  <w:style w:type="paragraph" w:customStyle="1" w:styleId="-2">
    <w:name w:val="工業局-節"/>
    <w:basedOn w:val="2"/>
    <w:rsid w:val="00CC3CB4"/>
    <w:pPr>
      <w:widowControl w:val="0"/>
      <w:snapToGrid w:val="0"/>
      <w:spacing w:before="360" w:after="240" w:line="640" w:lineRule="exact"/>
      <w:jc w:val="center"/>
    </w:pPr>
    <w:rPr>
      <w:rFonts w:ascii="Times New Roman" w:eastAsia="標楷體" w:hAnsi="Times New Roman" w:cs="Times New Roman"/>
      <w:spacing w:val="10"/>
      <w:sz w:val="40"/>
      <w:szCs w:val="40"/>
    </w:rPr>
  </w:style>
  <w:style w:type="paragraph" w:customStyle="1" w:styleId="-3">
    <w:name w:val="工業局-一、"/>
    <w:basedOn w:val="3"/>
    <w:link w:val="-4"/>
    <w:rsid w:val="00CC3CB4"/>
    <w:pPr>
      <w:widowControl w:val="0"/>
      <w:adjustRightInd w:val="0"/>
      <w:spacing w:afterLines="100" w:line="560" w:lineRule="exact"/>
      <w:ind w:left="717" w:hangingChars="211" w:hanging="717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-4">
    <w:name w:val="工業局-一、 字元"/>
    <w:link w:val="-3"/>
    <w:rsid w:val="00CC3CB4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C3CB4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C3CB4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content">
    <w:name w:val="content"/>
    <w:rsid w:val="00CC3CB4"/>
    <w:rPr>
      <w:rFonts w:ascii="Times New Roman" w:hAnsi="Times New Roman" w:cs="Times New Roman" w:hint="default"/>
    </w:rPr>
  </w:style>
  <w:style w:type="paragraph" w:styleId="Web">
    <w:name w:val="Normal (Web)"/>
    <w:basedOn w:val="a"/>
    <w:uiPriority w:val="99"/>
    <w:unhideWhenUsed/>
    <w:rsid w:val="00CC3CB4"/>
    <w:pPr>
      <w:spacing w:before="100" w:beforeAutospacing="1" w:after="100" w:afterAutospacing="1"/>
    </w:pPr>
    <w:rPr>
      <w:rFonts w:ascii="新細明體" w:hAnsi="新細明體"/>
    </w:rPr>
  </w:style>
  <w:style w:type="table" w:styleId="a7">
    <w:name w:val="Table Grid"/>
    <w:basedOn w:val="a1"/>
    <w:uiPriority w:val="59"/>
    <w:rsid w:val="004B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1D1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1D1D"/>
    <w:rPr>
      <w:color w:val="800080" w:themeColor="followedHyperlink"/>
      <w:u w:val="single"/>
    </w:rPr>
  </w:style>
  <w:style w:type="paragraph" w:customStyle="1" w:styleId="-a">
    <w:name w:val="工業局-a."/>
    <w:basedOn w:val="a"/>
    <w:link w:val="-a0"/>
    <w:uiPriority w:val="99"/>
    <w:rsid w:val="00ED2A70"/>
    <w:pPr>
      <w:widowControl w:val="0"/>
      <w:adjustRightInd w:val="0"/>
      <w:spacing w:beforeLines="50" w:afterLines="50" w:line="560" w:lineRule="exact"/>
      <w:ind w:leftChars="366" w:left="1077" w:hangingChars="71" w:hanging="199"/>
      <w:jc w:val="both"/>
      <w:textAlignment w:val="baseline"/>
    </w:pPr>
    <w:rPr>
      <w:rFonts w:ascii="Times New Roman" w:eastAsia="標楷體" w:hAnsi="Times New Roman" w:cs="Times New Roman"/>
      <w:kern w:val="2"/>
      <w:sz w:val="28"/>
      <w:szCs w:val="28"/>
    </w:rPr>
  </w:style>
  <w:style w:type="character" w:customStyle="1" w:styleId="-a0">
    <w:name w:val="工業局-a. 字元"/>
    <w:link w:val="-a"/>
    <w:uiPriority w:val="99"/>
    <w:locked/>
    <w:rsid w:val="00ED2A70"/>
    <w:rPr>
      <w:rFonts w:ascii="Times New Roman" w:eastAsia="標楷體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er.edu.tw/ct.asp?xItem=22&amp;CtNode=98&amp;mp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er.edu.tw/site/cier/public/data/1027-&#22577;&#21517;&#3492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nar.cier.edu.tw/Regfrm.asp?id=201510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PC622C</dc:creator>
  <cp:lastModifiedBy>PC225</cp:lastModifiedBy>
  <cp:revision>2</cp:revision>
  <dcterms:created xsi:type="dcterms:W3CDTF">2015-10-16T01:42:00Z</dcterms:created>
  <dcterms:modified xsi:type="dcterms:W3CDTF">2015-10-16T01:42:00Z</dcterms:modified>
</cp:coreProperties>
</file>